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2826" w14:textId="77777777" w:rsidR="00AA4AA6" w:rsidRPr="00AA4AA6" w:rsidRDefault="00AA4AA6" w:rsidP="00AA4AA6">
      <w:pPr>
        <w:pStyle w:val="NormalWeb"/>
        <w:jc w:val="center"/>
        <w:rPr>
          <w:rFonts w:asciiTheme="minorHAnsi" w:hAnsiTheme="minorHAnsi" w:cstheme="minorHAnsi"/>
          <w:b/>
          <w:bCs/>
          <w:sz w:val="20"/>
          <w:u w:val="single"/>
          <w:lang w:val="cy-GB"/>
        </w:rPr>
      </w:pPr>
    </w:p>
    <w:p w14:paraId="42CA30B7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48"/>
          <w:lang w:val="en-US"/>
        </w:rPr>
      </w:pPr>
      <w:r w:rsidRPr="00AA4AA6">
        <w:rPr>
          <w:rFonts w:asciiTheme="minorHAnsi" w:hAnsiTheme="minorHAnsi" w:cstheme="minorHAnsi"/>
          <w:b/>
          <w:bCs/>
          <w:sz w:val="48"/>
          <w:u w:val="single"/>
          <w:lang w:val="cy-GB"/>
        </w:rPr>
        <w:t>Polisi Ansawdd</w:t>
      </w:r>
    </w:p>
    <w:p w14:paraId="61BBC082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Mae Tîm Gwasanaethau 24/7 Cyngor Caerdydd yn ymrwymedig i roi gwasanaeth effeithlon, cost-effeithiol o safon uchel sy’n bodloni anghenion a disgwyliadau ein cwsmeriaid a’r gymuned a wasanaethwn.</w:t>
      </w:r>
    </w:p>
    <w:p w14:paraId="7AD527DF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ymrwymedig i roi gwasanaethau’n unol â’r Safonau Teleofal a’r Safonau ISO9001-2015 perthnasol.</w:t>
      </w:r>
    </w:p>
    <w:p w14:paraId="5E677E63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Byddwn yn ymgynghori’n helaeth â’n cwsmeriaid, partïon â diddordeb a staff i nodi’r materion mewnol ac allanol ac yn gweithio iddynt o fewn cyfyngiadau deddfwriaethol ac adnoddau a byddwn yn ceisio gwella’n barhaus ansawdd, cwmpas a natur ein gwasanaethau, gan wella ymwybyddiaeth brand, enw da a refeniw.</w:t>
      </w:r>
    </w:p>
    <w:p w14:paraId="436876DA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cydnabod bod pob cyflogai, yn ystod ei ddiwrnod gwaith, yn gwneud cyfraniad allweddol at waith cyffredinol Gwasanaethau’r Cyngor, p’un ai’n fewnol neu’n allanol, a byddwn yn eu hannog gyfrannu at baratoi, gweithredu a gwerthuso gweithgareddau gwella a hefyd at eu datblygiad personol.</w:t>
      </w:r>
    </w:p>
    <w:p w14:paraId="19A46FB3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Byddwn yn cyhoeddi ein polisi ansawdd ar ein gwefan Gwella Caerdydd a bydd pob rheolwr yn gyfrifol am atgyfnerthu diwylliant o ragoriaeth ymhlith pobl y sefydliad.</w:t>
      </w:r>
    </w:p>
    <w:p w14:paraId="545DEC16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Rydym yn ymrwymedig i wella’n System Rheoli Ansawdd yn barhaus.</w:t>
      </w:r>
    </w:p>
    <w:p w14:paraId="3236DB77" w14:textId="77777777" w:rsidR="00101788" w:rsidRPr="00AA4AA6" w:rsidRDefault="00C0271C" w:rsidP="00AA4AA6">
      <w:pPr>
        <w:pStyle w:val="NormalWeb"/>
        <w:jc w:val="center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sz w:val="22"/>
          <w:lang w:val="cy-GB"/>
        </w:rPr>
        <w:t>Caiff y polisi ansawdd ei adolygu bob blwyddyn fel rhan o’r adolygiad rheoli i sicrhau ei berthnasedd parhaus i’r tîm, y gyfarwyddiaeth ac amcanion strategol y Cyngor.</w:t>
      </w:r>
    </w:p>
    <w:p w14:paraId="7D8E250A" w14:textId="77777777" w:rsidR="00101788" w:rsidRDefault="00C0271C" w:rsidP="00C0271C">
      <w:pPr>
        <w:pStyle w:val="NormalWeb"/>
        <w:rPr>
          <w:rFonts w:asciiTheme="minorHAnsi" w:hAnsiTheme="minorHAnsi" w:cstheme="minorHAnsi"/>
          <w:b/>
          <w:bCs/>
          <w:sz w:val="22"/>
          <w:lang w:val="en-US"/>
        </w:rPr>
      </w:pPr>
      <w:r w:rsidRPr="00AA4AA6">
        <w:rPr>
          <w:rFonts w:asciiTheme="minorHAnsi" w:hAnsiTheme="minorHAnsi" w:cstheme="minorHAnsi"/>
          <w:b/>
          <w:bCs/>
          <w:sz w:val="22"/>
          <w:lang w:val="cy-GB"/>
        </w:rPr>
        <w:t>Lesley Ironfield</w:t>
      </w:r>
      <w:r w:rsidR="00101788" w:rsidRPr="00AA4AA6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</w:p>
    <w:p w14:paraId="512FF568" w14:textId="77777777" w:rsidR="00AA4AA6" w:rsidRPr="00AA4AA6" w:rsidRDefault="00AA4AA6" w:rsidP="00C0271C">
      <w:pPr>
        <w:pStyle w:val="NormalWeb"/>
        <w:rPr>
          <w:rFonts w:asciiTheme="minorHAnsi" w:hAnsiTheme="minorHAnsi" w:cstheme="minorHAnsi"/>
          <w:sz w:val="22"/>
          <w:lang w:val="en-US"/>
        </w:rPr>
      </w:pPr>
      <w:r>
        <w:rPr>
          <w:noProof/>
        </w:rPr>
        <w:drawing>
          <wp:inline distT="0" distB="0" distL="0" distR="0" wp14:anchorId="036D046B" wp14:editId="084F3692">
            <wp:extent cx="2162175" cy="5452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369" cy="5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B87" w14:textId="77777777" w:rsidR="00101788" w:rsidRPr="00AA4AA6" w:rsidRDefault="00C0271C" w:rsidP="00C0271C">
      <w:pPr>
        <w:pStyle w:val="NormalWeb"/>
        <w:rPr>
          <w:rFonts w:asciiTheme="minorHAnsi" w:hAnsiTheme="minorHAnsi" w:cstheme="minorHAnsi"/>
          <w:b/>
          <w:sz w:val="22"/>
          <w:lang w:val="en-US"/>
        </w:rPr>
      </w:pPr>
      <w:r w:rsidRPr="00AA4AA6">
        <w:rPr>
          <w:rFonts w:asciiTheme="minorHAnsi" w:hAnsiTheme="minorHAnsi" w:cstheme="minorHAnsi"/>
          <w:b/>
          <w:sz w:val="22"/>
          <w:lang w:val="cy-GB"/>
        </w:rPr>
        <w:t xml:space="preserve">Rheolwr Gweithredol Gwasanaethau 24/7 </w:t>
      </w:r>
    </w:p>
    <w:p w14:paraId="1DB7DE3B" w14:textId="77777777" w:rsidR="00101788" w:rsidRPr="00AA4AA6" w:rsidRDefault="00C0271C" w:rsidP="00101788">
      <w:pPr>
        <w:pStyle w:val="NormalWeb"/>
        <w:rPr>
          <w:rFonts w:asciiTheme="minorHAnsi" w:hAnsiTheme="minorHAnsi" w:cstheme="minorHAnsi"/>
          <w:b/>
          <w:sz w:val="22"/>
          <w:lang w:val="en-US"/>
        </w:rPr>
      </w:pPr>
      <w:r w:rsidRPr="00AA4AA6">
        <w:rPr>
          <w:rFonts w:asciiTheme="minorHAnsi" w:hAnsiTheme="minorHAnsi" w:cstheme="minorHAnsi"/>
          <w:b/>
          <w:sz w:val="22"/>
          <w:lang w:val="cy-GB"/>
        </w:rPr>
        <w:t>Cyngor Caerdydd</w:t>
      </w:r>
    </w:p>
    <w:p w14:paraId="31D53C26" w14:textId="3A3684D6" w:rsidR="00101788" w:rsidRPr="00AA4AA6" w:rsidRDefault="00C0271C" w:rsidP="00C0271C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AA4AA6">
        <w:rPr>
          <w:rFonts w:asciiTheme="minorHAnsi" w:hAnsiTheme="minorHAnsi" w:cstheme="minorHAnsi"/>
          <w:b/>
          <w:bCs/>
          <w:sz w:val="22"/>
          <w:lang w:val="cy-GB"/>
        </w:rPr>
        <w:t>Dyddiad:</w:t>
      </w:r>
      <w:r w:rsidR="00101788" w:rsidRPr="00AA4AA6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041360">
        <w:rPr>
          <w:rFonts w:asciiTheme="minorHAnsi" w:hAnsiTheme="minorHAnsi" w:cstheme="minorHAnsi"/>
          <w:b/>
          <w:bCs/>
          <w:sz w:val="22"/>
          <w:lang w:val="cy-GB"/>
        </w:rPr>
        <w:t>Hydref 202</w:t>
      </w:r>
      <w:r w:rsidR="00B37ED5">
        <w:rPr>
          <w:rFonts w:asciiTheme="minorHAnsi" w:hAnsiTheme="minorHAnsi" w:cstheme="minorHAnsi"/>
          <w:b/>
          <w:bCs/>
          <w:sz w:val="22"/>
          <w:lang w:val="cy-GB"/>
        </w:rPr>
        <w:t>1</w:t>
      </w:r>
      <w:r w:rsidR="00041360">
        <w:rPr>
          <w:rFonts w:asciiTheme="minorHAnsi" w:hAnsiTheme="minorHAnsi" w:cstheme="minorHAnsi"/>
          <w:b/>
          <w:bCs/>
          <w:sz w:val="22"/>
          <w:lang w:val="cy-GB"/>
        </w:rPr>
        <w:t>/202</w:t>
      </w:r>
      <w:r w:rsidR="00B37ED5">
        <w:rPr>
          <w:rFonts w:asciiTheme="minorHAnsi" w:hAnsiTheme="minorHAnsi" w:cstheme="minorHAnsi"/>
          <w:b/>
          <w:bCs/>
          <w:sz w:val="22"/>
          <w:lang w:val="cy-GB"/>
        </w:rPr>
        <w:t>2</w:t>
      </w:r>
    </w:p>
    <w:p w14:paraId="5C7158EB" w14:textId="77777777" w:rsidR="00074DFD" w:rsidRPr="00AA4AA6" w:rsidRDefault="00B37ED5">
      <w:pPr>
        <w:rPr>
          <w:sz w:val="20"/>
        </w:rPr>
      </w:pPr>
    </w:p>
    <w:sectPr w:rsidR="00074DFD" w:rsidRPr="00AA4A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C4C9" w14:textId="77777777" w:rsidR="00746955" w:rsidRDefault="00746955" w:rsidP="00746955">
      <w:pPr>
        <w:spacing w:after="0" w:line="240" w:lineRule="auto"/>
      </w:pPr>
      <w:r>
        <w:separator/>
      </w:r>
    </w:p>
  </w:endnote>
  <w:endnote w:type="continuationSeparator" w:id="0">
    <w:p w14:paraId="187F5FFB" w14:textId="77777777" w:rsidR="00746955" w:rsidRDefault="00746955" w:rsidP="007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2D45" w14:textId="77777777" w:rsidR="00746955" w:rsidRDefault="00746955" w:rsidP="00746955">
      <w:pPr>
        <w:spacing w:after="0" w:line="240" w:lineRule="auto"/>
      </w:pPr>
      <w:r>
        <w:separator/>
      </w:r>
    </w:p>
  </w:footnote>
  <w:footnote w:type="continuationSeparator" w:id="0">
    <w:p w14:paraId="7497B62A" w14:textId="77777777" w:rsidR="00746955" w:rsidRDefault="00746955" w:rsidP="007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289" w14:textId="77777777" w:rsidR="00AA4AA6" w:rsidRDefault="00AA4A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C10A38" wp14:editId="52B1F324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70560" cy="7804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8"/>
    <w:rsid w:val="00041360"/>
    <w:rsid w:val="00101788"/>
    <w:rsid w:val="003F1163"/>
    <w:rsid w:val="006B53CD"/>
    <w:rsid w:val="00746955"/>
    <w:rsid w:val="007575A5"/>
    <w:rsid w:val="009E58AA"/>
    <w:rsid w:val="00AA4AA6"/>
    <w:rsid w:val="00B37ED5"/>
    <w:rsid w:val="00C0271C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7EB1D"/>
  <w15:chartTrackingRefBased/>
  <w15:docId w15:val="{01A09D1E-54A7-4197-9F19-5F194DD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8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55"/>
  </w:style>
  <w:style w:type="paragraph" w:styleId="Footer">
    <w:name w:val="footer"/>
    <w:basedOn w:val="Normal"/>
    <w:link w:val="FooterChar"/>
    <w:uiPriority w:val="99"/>
    <w:unhideWhenUsed/>
    <w:rsid w:val="0074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3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Rachel</dc:creator>
  <cp:keywords/>
  <dc:description/>
  <cp:lastModifiedBy>Pritchard, Jessica</cp:lastModifiedBy>
  <cp:revision>2</cp:revision>
  <dcterms:created xsi:type="dcterms:W3CDTF">2021-11-25T13:52:00Z</dcterms:created>
  <dcterms:modified xsi:type="dcterms:W3CDTF">2021-11-25T13:52:00Z</dcterms:modified>
</cp:coreProperties>
</file>